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260E" w:rsidRDefault="00067B99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Отчёт о реализации инициативного проекта за 2025 год в городском поселении </w:t>
      </w:r>
      <w:r w:rsidR="00E53F10">
        <w:rPr>
          <w:rFonts w:ascii="Times New Roman" w:hAnsi="Times New Roman" w:cs="Times New Roman"/>
          <w:b/>
          <w:bCs/>
          <w:sz w:val="28"/>
          <w:szCs w:val="28"/>
          <w:lang w:val="ru-RU"/>
        </w:rPr>
        <w:t>Приобье</w:t>
      </w:r>
    </w:p>
    <w:p w:rsidR="00E53F10" w:rsidRPr="00E53F10" w:rsidRDefault="00E53F10" w:rsidP="00E53F10">
      <w:pPr>
        <w:widowControl w:val="0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E53F10">
        <w:rPr>
          <w:rFonts w:ascii="Times New Roman" w:hAnsi="Times New Roman"/>
          <w:b/>
          <w:color w:val="303134"/>
          <w:sz w:val="28"/>
          <w:szCs w:val="28"/>
          <w:shd w:val="clear" w:color="auto" w:fill="FFFFFF"/>
          <w:lang w:val="ru-RU"/>
        </w:rPr>
        <w:t>«Обустройство территории отдыха на озере Зеркальное» (второй</w:t>
      </w:r>
      <w:r w:rsidRPr="00E53F10">
        <w:rPr>
          <w:rFonts w:ascii="Montserrat" w:hAnsi="Montserrat"/>
          <w:color w:val="303134"/>
          <w:sz w:val="21"/>
          <w:szCs w:val="21"/>
          <w:shd w:val="clear" w:color="auto" w:fill="FFFFFF"/>
          <w:lang w:val="ru-RU"/>
        </w:rPr>
        <w:t xml:space="preserve"> </w:t>
      </w:r>
      <w:r w:rsidRPr="00E53F10">
        <w:rPr>
          <w:rFonts w:ascii="Times New Roman" w:hAnsi="Times New Roman"/>
          <w:b/>
          <w:color w:val="303134"/>
          <w:sz w:val="28"/>
          <w:szCs w:val="28"/>
          <w:shd w:val="clear" w:color="auto" w:fill="FFFFFF"/>
          <w:lang w:val="ru-RU"/>
        </w:rPr>
        <w:t>этап)</w:t>
      </w:r>
    </w:p>
    <w:p w:rsidR="00311FCC" w:rsidRDefault="00311FCC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2E260E" w:rsidRDefault="004867DB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4867DB">
        <w:rPr>
          <w:rFonts w:ascii="Times New Roman" w:eastAsia="Times New Roman" w:hAnsi="Times New Roman" w:cs="Times New Roman"/>
          <w:noProof/>
          <w:color w:val="1A1A1A"/>
          <w:sz w:val="28"/>
          <w:szCs w:val="28"/>
          <w:lang w:val="ru-RU" w:eastAsia="ru-RU"/>
        </w:rPr>
        <w:drawing>
          <wp:anchor distT="0" distB="0" distL="114300" distR="114300" simplePos="0" relativeHeight="251625472" behindDoc="0" locked="0" layoutInCell="1" allowOverlap="1" wp14:anchorId="2C4FE4D4" wp14:editId="100A660C">
            <wp:simplePos x="0" y="0"/>
            <wp:positionH relativeFrom="column">
              <wp:posOffset>-628650</wp:posOffset>
            </wp:positionH>
            <wp:positionV relativeFrom="paragraph">
              <wp:posOffset>141288</wp:posOffset>
            </wp:positionV>
            <wp:extent cx="3219450" cy="2414588"/>
            <wp:effectExtent l="0" t="0" r="0" b="5080"/>
            <wp:wrapNone/>
            <wp:docPr id="4" name="Рисунок 4" descr="\\172.16.7.72\workterr\ИНИЦИАТИВНОЕ БЮДЖЕТИРОВАНИЕ\Отчеты ИБ на сайт\2025 год\Приобье\mAo4AFUoUURdrc_JmlRxKNiPcQRZlYi4DAvnHO5VnkY0C04UGDX2i0l96R5MLF610aYvPDVZJ5cK56Qcbc8SPUH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16.7.72\workterr\ИНИЦИАТИВНОЕ БЮДЖЕТИРОВАНИЕ\Отчеты ИБ на сайт\2025 год\Приобье\mAo4AFUoUURdrc_JmlRxKNiPcQRZlYi4DAvnHO5VnkY0C04UGDX2i0l96R5MLF610aYvPDVZJ5cK56Qcbc8SPUHs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874" cy="2414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67DB">
        <w:rPr>
          <w:rFonts w:ascii="Times New Roman" w:eastAsia="Times New Roman" w:hAnsi="Times New Roman" w:cs="Times New Roman"/>
          <w:noProof/>
          <w:color w:val="1A1A1A"/>
          <w:sz w:val="28"/>
          <w:szCs w:val="28"/>
          <w:lang w:val="ru-RU" w:eastAsia="ru-RU"/>
        </w:rPr>
        <w:drawing>
          <wp:anchor distT="0" distB="0" distL="114300" distR="114300" simplePos="0" relativeHeight="251633664" behindDoc="0" locked="0" layoutInCell="1" allowOverlap="1" wp14:anchorId="50332C7D" wp14:editId="563E88C8">
            <wp:simplePos x="0" y="0"/>
            <wp:positionH relativeFrom="column">
              <wp:posOffset>2676525</wp:posOffset>
            </wp:positionH>
            <wp:positionV relativeFrom="paragraph">
              <wp:posOffset>146050</wp:posOffset>
            </wp:positionV>
            <wp:extent cx="3190875" cy="2392690"/>
            <wp:effectExtent l="0" t="0" r="0" b="7620"/>
            <wp:wrapNone/>
            <wp:docPr id="5" name="Рисунок 5" descr="\\172.16.7.72\workterr\СОВЕТ ГЛАВ\Совет глав на 2025\15.12.2025\фото\Приобье\photo_2025-10-05_11-08-1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16.7.72\workterr\СОВЕТ ГЛАВ\Совет глав на 2025\15.12.2025\фото\Приобье\photo_2025-10-05_11-08-18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386" cy="2393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67DB">
        <w:rPr>
          <w:rFonts w:ascii="Times New Roman" w:eastAsia="Times New Roman" w:hAnsi="Times New Roman" w:cs="Times New Roman"/>
          <w:noProof/>
          <w:color w:val="1A1A1A"/>
          <w:sz w:val="28"/>
          <w:szCs w:val="28"/>
          <w:lang w:val="ru-RU" w:eastAsia="ru-RU"/>
        </w:rPr>
        <w:drawing>
          <wp:anchor distT="0" distB="0" distL="114300" distR="114300" simplePos="0" relativeHeight="251637760" behindDoc="0" locked="0" layoutInCell="1" allowOverlap="1" wp14:anchorId="26248495" wp14:editId="61FF0678">
            <wp:simplePos x="0" y="0"/>
            <wp:positionH relativeFrom="column">
              <wp:posOffset>6000750</wp:posOffset>
            </wp:positionH>
            <wp:positionV relativeFrom="paragraph">
              <wp:posOffset>98425</wp:posOffset>
            </wp:positionV>
            <wp:extent cx="3209925" cy="2407444"/>
            <wp:effectExtent l="0" t="0" r="0" b="0"/>
            <wp:wrapNone/>
            <wp:docPr id="6" name="Рисунок 6" descr="\\172.16.7.72\workterr\СОВЕТ ГЛАВ\Совет глав на 2025\15.12.2025\фото\Приобье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72.16.7.72\workterr\СОВЕТ ГЛАВ\Совет глав на 2025\15.12.2025\фото\Приобье\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315" cy="2416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>
      <w:pPr>
        <w:shd w:val="clear" w:color="auto" w:fill="FFFFFF"/>
        <w:ind w:firstLine="709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311FCC" w:rsidRDefault="00311FCC" w:rsidP="00067B99">
      <w:pPr>
        <w:shd w:val="clear" w:color="auto" w:fill="FFFFFF"/>
        <w:jc w:val="both"/>
        <w:rPr>
          <w:rFonts w:ascii="Times New Roman" w:eastAsia="Times New Roman" w:hAnsi="Times New Roman" w:cs="Times New Roman"/>
          <w:color w:val="1A1A1A"/>
          <w:sz w:val="28"/>
          <w:szCs w:val="28"/>
          <w:lang w:val="ru-RU" w:eastAsia="ru-RU"/>
        </w:rPr>
      </w:pPr>
    </w:p>
    <w:p w:rsidR="004867DB" w:rsidRDefault="004867DB">
      <w:pPr>
        <w:ind w:firstLine="560"/>
        <w:jc w:val="both"/>
        <w:rPr>
          <w:rFonts w:ascii="Times New Roman" w:hAnsi="Times New Roman" w:cs="Times New Roman"/>
          <w:color w:val="242528"/>
          <w:sz w:val="24"/>
          <w:szCs w:val="24"/>
          <w:lang w:val="ru-RU"/>
        </w:rPr>
      </w:pPr>
    </w:p>
    <w:p w:rsidR="004867DB" w:rsidRDefault="004867DB">
      <w:pPr>
        <w:ind w:firstLine="560"/>
        <w:jc w:val="both"/>
        <w:rPr>
          <w:rFonts w:ascii="Times New Roman" w:hAnsi="Times New Roman" w:cs="Times New Roman"/>
          <w:color w:val="242528"/>
          <w:sz w:val="24"/>
          <w:szCs w:val="24"/>
          <w:lang w:val="ru-RU"/>
        </w:rPr>
      </w:pPr>
    </w:p>
    <w:p w:rsidR="004867DB" w:rsidRPr="004867DB" w:rsidRDefault="004867DB" w:rsidP="004867DB">
      <w:pPr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val="ru-RU" w:eastAsia="en-US"/>
        </w:rPr>
      </w:pPr>
      <w:r w:rsidRPr="004867DB">
        <w:rPr>
          <w:rFonts w:ascii="Times New Roman" w:eastAsia="Calibri" w:hAnsi="Times New Roman" w:cs="Times New Roman"/>
          <w:sz w:val="24"/>
          <w:szCs w:val="24"/>
          <w:lang w:val="ru-RU" w:eastAsia="en-US"/>
        </w:rPr>
        <w:t xml:space="preserve">Реализация проекта победителя «Обустройство территории отдыха на озере Зеркальное» (второй этап) </w:t>
      </w:r>
      <w:r w:rsidRPr="004867DB">
        <w:rPr>
          <w:rFonts w:ascii="Times New Roman" w:hAnsi="Times New Roman" w:cs="Times New Roman"/>
          <w:sz w:val="24"/>
          <w:szCs w:val="24"/>
          <w:lang w:val="ru-RU"/>
        </w:rPr>
        <w:t>- это продолжение создания уникального единого пространства для жителей посёлка Приобье, Октябрьского района и других муниципалитетов местом активного отдыха взрослых, с учётом потребностей участников СВО и членов их семей и людей с ограниченными возможностями здоровья, для детей и подростков, чтобы сформировать новую модель здорового отдыха и взаимоотношений через игровые, спортивные и культурные мероприятия. П</w:t>
      </w:r>
      <w:r w:rsidRPr="004867DB">
        <w:rPr>
          <w:rFonts w:ascii="Times New Roman" w:eastAsia="Calibri" w:hAnsi="Times New Roman" w:cs="Times New Roman"/>
          <w:sz w:val="24"/>
          <w:szCs w:val="24"/>
          <w:lang w:val="ru-RU" w:eastAsia="en-US"/>
        </w:rPr>
        <w:t>о результатам конкурсных процедур администрацией гп.Приобье заключены 10 Муниципальных контрактов на поставку спортивного оборудования, выполнение работ в целях благоустройства территории отдыха.</w:t>
      </w:r>
    </w:p>
    <w:p w:rsidR="004867DB" w:rsidRPr="004867DB" w:rsidRDefault="004867DB" w:rsidP="004867DB">
      <w:pPr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val="ru-RU" w:eastAsia="en-US"/>
        </w:rPr>
      </w:pPr>
      <w:r w:rsidRPr="004867DB">
        <w:rPr>
          <w:rFonts w:ascii="Times New Roman" w:eastAsia="Calibri" w:hAnsi="Times New Roman" w:cs="Times New Roman"/>
          <w:sz w:val="24"/>
          <w:szCs w:val="24"/>
          <w:lang w:val="ru-RU" w:eastAsia="en-US"/>
        </w:rPr>
        <w:t>Приобретены тактические укрытия (54 фигуры в комплекте) с целью проведения соревнований по пейнтболу и гидроболу, а также для обеспечения тренировочного процесса спортсменов и посетителей территории отдыха.</w:t>
      </w:r>
    </w:p>
    <w:p w:rsidR="004867DB" w:rsidRPr="004867DB" w:rsidRDefault="004867DB" w:rsidP="004867DB">
      <w:pPr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val="ru-RU" w:eastAsia="en-US"/>
        </w:rPr>
      </w:pPr>
      <w:r w:rsidRPr="004867DB">
        <w:rPr>
          <w:rFonts w:ascii="Times New Roman" w:eastAsia="Calibri" w:hAnsi="Times New Roman" w:cs="Times New Roman"/>
          <w:sz w:val="24"/>
          <w:szCs w:val="24"/>
          <w:lang w:val="ru-RU" w:eastAsia="en-US"/>
        </w:rPr>
        <w:t>Приобретен пирс 8*9 метров из пластиковых модулей с ограждением и сходнями на берег "доступная среда" для рыбалки, парковки надводных плав средств и отдыха на воде, с двумя местами для парковки сапборда. Приобретение и установка качели, спортивного оборудования для игр на открытом воздухе и воде.</w:t>
      </w:r>
    </w:p>
    <w:p w:rsidR="004867DB" w:rsidRPr="004867DB" w:rsidRDefault="004867DB" w:rsidP="004867DB">
      <w:pPr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val="ru-RU" w:eastAsia="en-US"/>
        </w:rPr>
      </w:pPr>
      <w:r w:rsidRPr="004867DB">
        <w:rPr>
          <w:rFonts w:ascii="Times New Roman" w:eastAsia="Calibri" w:hAnsi="Times New Roman" w:cs="Times New Roman"/>
          <w:sz w:val="24"/>
          <w:szCs w:val="24"/>
          <w:lang w:val="ru-RU" w:eastAsia="en-US"/>
        </w:rPr>
        <w:t xml:space="preserve">Приобретены и установлены для маломобильных граждан пандусы, шезлонги – коляски, поручни откидные, раковины, мнемосхемы, кнопки вызова персонала. </w:t>
      </w:r>
    </w:p>
    <w:p w:rsidR="004867DB" w:rsidRPr="004867DB" w:rsidRDefault="004867DB" w:rsidP="004867DB">
      <w:pPr>
        <w:ind w:firstLine="560"/>
        <w:jc w:val="both"/>
        <w:rPr>
          <w:rFonts w:ascii="Times New Roman" w:eastAsia="Calibri" w:hAnsi="Times New Roman" w:cs="Times New Roman"/>
          <w:sz w:val="24"/>
          <w:szCs w:val="24"/>
          <w:lang w:val="ru-RU" w:eastAsia="en-US"/>
        </w:rPr>
      </w:pPr>
      <w:r w:rsidRPr="004867DB">
        <w:rPr>
          <w:rFonts w:ascii="Times New Roman" w:eastAsia="Calibri" w:hAnsi="Times New Roman" w:cs="Times New Roman"/>
          <w:sz w:val="24"/>
          <w:szCs w:val="24"/>
          <w:lang w:val="ru-RU" w:eastAsia="en-US"/>
        </w:rPr>
        <w:t>Выполнен ремонт уличной веранды территории отдыха, с учетом нужд участников СВО и маломобильных граждан. Все эти мероприятия позволят перейти на круглогодичное использование пространства, принесет значительные преимущества как для местных жителей, так и для самого населенного пункта, как туристического объекта.</w:t>
      </w:r>
      <w:r w:rsidR="00725ADD" w:rsidRPr="00725ADD">
        <w:rPr>
          <w:noProof/>
          <w:lang w:val="ru-RU" w:eastAsia="ru-RU"/>
        </w:rPr>
        <w:t xml:space="preserve"> </w:t>
      </w:r>
      <w:r w:rsidRPr="004867DB">
        <w:rPr>
          <w:rFonts w:ascii="Times New Roman" w:eastAsia="Calibri" w:hAnsi="Times New Roman" w:cs="Times New Roman"/>
          <w:sz w:val="24"/>
          <w:szCs w:val="24"/>
          <w:lang w:val="ru-RU" w:eastAsia="en-US"/>
        </w:rPr>
        <w:t xml:space="preserve"> </w:t>
      </w:r>
    </w:p>
    <w:p w:rsidR="004867DB" w:rsidRPr="004867DB" w:rsidRDefault="004867DB" w:rsidP="004867DB">
      <w:pPr>
        <w:ind w:firstLine="560"/>
        <w:jc w:val="both"/>
        <w:rPr>
          <w:rFonts w:ascii="Times New Roman" w:eastAsia="Calibri" w:hAnsi="Times New Roman" w:cs="Times New Roman"/>
          <w:sz w:val="24"/>
          <w:szCs w:val="24"/>
          <w:lang w:val="ru-RU" w:eastAsia="en-US"/>
        </w:rPr>
      </w:pPr>
    </w:p>
    <w:p w:rsidR="004867DB" w:rsidRDefault="00725ADD" w:rsidP="004867DB">
      <w:pPr>
        <w:ind w:firstLine="560"/>
        <w:jc w:val="both"/>
        <w:rPr>
          <w:rFonts w:eastAsia="Calibri"/>
          <w:lang w:val="ru-RU" w:eastAsia="en-US"/>
        </w:rPr>
      </w:pPr>
      <w:r w:rsidRPr="00725ADD">
        <w:rPr>
          <w:rFonts w:ascii="Times New Roman" w:hAnsi="Times New Roman" w:cs="Times New Roman"/>
          <w:sz w:val="24"/>
          <w:szCs w:val="24"/>
          <w:lang w:val="ru-RU"/>
        </w:rPr>
        <w:lastRenderedPageBreak/>
        <w:drawing>
          <wp:anchor distT="0" distB="0" distL="114300" distR="114300" simplePos="0" relativeHeight="251673600" behindDoc="0" locked="0" layoutInCell="1" allowOverlap="1" wp14:anchorId="3B4B3BC6" wp14:editId="5040E316">
            <wp:simplePos x="0" y="0"/>
            <wp:positionH relativeFrom="column">
              <wp:posOffset>7305675</wp:posOffset>
            </wp:positionH>
            <wp:positionV relativeFrom="paragraph">
              <wp:posOffset>-335280</wp:posOffset>
            </wp:positionV>
            <wp:extent cx="2247900" cy="909040"/>
            <wp:effectExtent l="0" t="0" r="0" b="5715"/>
            <wp:wrapNone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4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909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25ADD">
        <w:rPr>
          <w:rFonts w:ascii="Times New Roman" w:eastAsia="Calibri" w:hAnsi="Times New Roman" w:cs="Times New Roman"/>
          <w:sz w:val="24"/>
          <w:szCs w:val="24"/>
          <w:lang w:val="ru-RU" w:eastAsia="en-US"/>
        </w:rPr>
        <w:drawing>
          <wp:anchor distT="0" distB="0" distL="114300" distR="114300" simplePos="0" relativeHeight="251662336" behindDoc="0" locked="0" layoutInCell="1" allowOverlap="1" wp14:anchorId="2A17F865" wp14:editId="74A10791">
            <wp:simplePos x="0" y="0"/>
            <wp:positionH relativeFrom="column">
              <wp:posOffset>5238750</wp:posOffset>
            </wp:positionH>
            <wp:positionV relativeFrom="paragraph">
              <wp:posOffset>-344805</wp:posOffset>
            </wp:positionV>
            <wp:extent cx="2003470" cy="952500"/>
            <wp:effectExtent l="0" t="0" r="0" b="0"/>
            <wp:wrapNone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347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67DB">
        <w:rPr>
          <w:rFonts w:ascii="Times New Roman" w:hAnsi="Times New Roman" w:cs="Times New Roman"/>
          <w:sz w:val="24"/>
          <w:szCs w:val="24"/>
          <w:lang w:val="ru-RU"/>
        </w:rPr>
        <w:drawing>
          <wp:anchor distT="0" distB="0" distL="114300" distR="114300" simplePos="0" relativeHeight="251654144" behindDoc="0" locked="0" layoutInCell="1" allowOverlap="1" wp14:anchorId="60AC2D73" wp14:editId="485884A5">
            <wp:simplePos x="0" y="0"/>
            <wp:positionH relativeFrom="column">
              <wp:posOffset>3228975</wp:posOffset>
            </wp:positionH>
            <wp:positionV relativeFrom="paragraph">
              <wp:posOffset>-345440</wp:posOffset>
            </wp:positionV>
            <wp:extent cx="1952625" cy="968489"/>
            <wp:effectExtent l="0" t="0" r="0" b="3175"/>
            <wp:wrapNone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2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9684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67DB" w:rsidRPr="004867DB">
        <w:rPr>
          <w:rFonts w:eastAsia="Calibri"/>
          <w:noProof/>
          <w:lang w:val="ru-RU" w:eastAsia="ru-RU"/>
        </w:rPr>
        <w:drawing>
          <wp:anchor distT="0" distB="0" distL="114300" distR="114300" simplePos="0" relativeHeight="251646976" behindDoc="0" locked="0" layoutInCell="1" allowOverlap="1" wp14:anchorId="6DA9BCB8" wp14:editId="23B9C9C5">
            <wp:simplePos x="0" y="0"/>
            <wp:positionH relativeFrom="column">
              <wp:posOffset>53975</wp:posOffset>
            </wp:positionH>
            <wp:positionV relativeFrom="paragraph">
              <wp:posOffset>-345440</wp:posOffset>
            </wp:positionV>
            <wp:extent cx="3110889" cy="3235324"/>
            <wp:effectExtent l="0" t="0" r="0" b="3810"/>
            <wp:wrapNone/>
            <wp:docPr id="7" name="Рисунок 7" descr="\\172.16.7.72\workterr\ИНИЦИАТИВНОЕ БЮДЖЕТИРОВАНИЕ\Отчеты ИБ на сайт\2025 год\Приобье\VMXmoImERe48pe-VXreMezJCUQ9VHWkfoalazwZHgp8MowuDMjubUeEJgwY4fEaaj1Yt1HC5LKT6dR8CtZP2w3Y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72.16.7.72\workterr\ИНИЦИАТИВНОЕ БЮДЖЕТИРОВАНИЕ\Отчеты ИБ на сайт\2025 год\Приобье\VMXmoImERe48pe-VXreMezJCUQ9VHWkfoalazwZHgp8MowuDMjubUeEJgwY4fEaaj1Yt1HC5LKT6dR8CtZP2w3Y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889" cy="3235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725ADD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1792" behindDoc="0" locked="0" layoutInCell="1" allowOverlap="1" wp14:anchorId="1D524E5B" wp14:editId="7994B2FA">
            <wp:simplePos x="0" y="0"/>
            <wp:positionH relativeFrom="column">
              <wp:posOffset>3267075</wp:posOffset>
            </wp:positionH>
            <wp:positionV relativeFrom="paragraph">
              <wp:posOffset>50165</wp:posOffset>
            </wp:positionV>
            <wp:extent cx="2747980" cy="14097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980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67DB" w:rsidRDefault="00725ADD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noProof/>
          <w:color w:val="1A1A1A"/>
          <w:sz w:val="24"/>
          <w:szCs w:val="24"/>
          <w:lang w:val="ru-RU" w:eastAsia="ru-RU"/>
        </w:rPr>
        <w:drawing>
          <wp:anchor distT="0" distB="0" distL="114300" distR="114300" simplePos="0" relativeHeight="251683840" behindDoc="0" locked="0" layoutInCell="1" allowOverlap="1" wp14:anchorId="196D93B7" wp14:editId="1BC8A349">
            <wp:simplePos x="0" y="0"/>
            <wp:positionH relativeFrom="column">
              <wp:posOffset>6124575</wp:posOffset>
            </wp:positionH>
            <wp:positionV relativeFrom="paragraph">
              <wp:posOffset>8255</wp:posOffset>
            </wp:positionV>
            <wp:extent cx="2405025" cy="131445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025" cy="1314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67DB" w:rsidRDefault="00725ADD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noProof/>
          <w:color w:val="1A1A1A"/>
          <w:sz w:val="24"/>
          <w:szCs w:val="24"/>
          <w:lang w:val="ru-RU" w:eastAsia="ru-RU"/>
        </w:rPr>
        <w:drawing>
          <wp:anchor distT="0" distB="0" distL="114300" distR="114300" simplePos="0" relativeHeight="251692032" behindDoc="0" locked="0" layoutInCell="1" allowOverlap="1" wp14:anchorId="32156338" wp14:editId="798C3388">
            <wp:simplePos x="0" y="0"/>
            <wp:positionH relativeFrom="column">
              <wp:posOffset>8663305</wp:posOffset>
            </wp:positionH>
            <wp:positionV relativeFrom="paragraph">
              <wp:posOffset>23495</wp:posOffset>
            </wp:positionV>
            <wp:extent cx="890270" cy="883920"/>
            <wp:effectExtent l="0" t="0" r="508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270" cy="88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725ADD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noProof/>
          <w:color w:val="1A1A1A"/>
          <w:sz w:val="24"/>
          <w:szCs w:val="24"/>
          <w:lang w:val="ru-RU" w:eastAsia="ru-RU"/>
        </w:rPr>
        <w:drawing>
          <wp:anchor distT="0" distB="0" distL="114300" distR="114300" simplePos="0" relativeHeight="251694080" behindDoc="0" locked="0" layoutInCell="1" allowOverlap="1" wp14:anchorId="44AE5A64" wp14:editId="6FCE8B9C">
            <wp:simplePos x="0" y="0"/>
            <wp:positionH relativeFrom="column">
              <wp:posOffset>3381375</wp:posOffset>
            </wp:positionH>
            <wp:positionV relativeFrom="paragraph">
              <wp:posOffset>6351</wp:posOffset>
            </wp:positionV>
            <wp:extent cx="2943225" cy="867670"/>
            <wp:effectExtent l="0" t="0" r="0" b="889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820" cy="8702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1A1A1A"/>
          <w:sz w:val="24"/>
          <w:szCs w:val="24"/>
          <w:lang w:val="ru-RU" w:eastAsia="ru-RU"/>
        </w:rPr>
        <w:drawing>
          <wp:anchor distT="0" distB="0" distL="114300" distR="114300" simplePos="0" relativeHeight="251691008" behindDoc="0" locked="0" layoutInCell="1" allowOverlap="1" wp14:anchorId="6ED2491A" wp14:editId="144B4C14">
            <wp:simplePos x="0" y="0"/>
            <wp:positionH relativeFrom="column">
              <wp:posOffset>6686550</wp:posOffset>
            </wp:positionH>
            <wp:positionV relativeFrom="paragraph">
              <wp:posOffset>6350</wp:posOffset>
            </wp:positionV>
            <wp:extent cx="932815" cy="914400"/>
            <wp:effectExtent l="0" t="0" r="63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815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1A1A1A"/>
          <w:sz w:val="24"/>
          <w:szCs w:val="24"/>
          <w:lang w:val="ru-RU" w:eastAsia="ru-RU"/>
        </w:rPr>
        <w:drawing>
          <wp:anchor distT="0" distB="0" distL="114300" distR="114300" simplePos="0" relativeHeight="251687936" behindDoc="0" locked="0" layoutInCell="1" allowOverlap="1" wp14:anchorId="27B268D1" wp14:editId="026BF3B2">
            <wp:simplePos x="0" y="0"/>
            <wp:positionH relativeFrom="column">
              <wp:posOffset>7534275</wp:posOffset>
            </wp:positionH>
            <wp:positionV relativeFrom="paragraph">
              <wp:posOffset>6350</wp:posOffset>
            </wp:positionV>
            <wp:extent cx="2030095" cy="1524000"/>
            <wp:effectExtent l="0" t="0" r="8255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095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4867DB" w:rsidRDefault="004867DB" w:rsidP="004867DB">
      <w:pPr>
        <w:ind w:firstLine="560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</w:pPr>
    </w:p>
    <w:p w:rsidR="00311FCC" w:rsidRPr="00067B99" w:rsidRDefault="00725ADD" w:rsidP="004867DB">
      <w:pPr>
        <w:ind w:firstLine="56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3056" behindDoc="0" locked="0" layoutInCell="1" allowOverlap="1" wp14:anchorId="16ED7B57" wp14:editId="2FA17560">
            <wp:simplePos x="0" y="0"/>
            <wp:positionH relativeFrom="column">
              <wp:posOffset>6829425</wp:posOffset>
            </wp:positionH>
            <wp:positionV relativeFrom="paragraph">
              <wp:posOffset>6350</wp:posOffset>
            </wp:positionV>
            <wp:extent cx="866775" cy="933450"/>
            <wp:effectExtent l="0" t="0" r="9525" b="0"/>
            <wp:wrapNone/>
            <wp:docPr id="817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2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67B99" w:rsidRPr="00067B99">
        <w:rPr>
          <w:rFonts w:ascii="Times New Roman" w:eastAsia="Times New Roman" w:hAnsi="Times New Roman" w:cs="Times New Roman"/>
          <w:color w:val="1A1A1A"/>
          <w:sz w:val="24"/>
          <w:szCs w:val="24"/>
          <w:lang w:val="ru-RU" w:eastAsia="ru-RU"/>
        </w:rPr>
        <w:t xml:space="preserve">Общая сумма проекта составила </w:t>
      </w:r>
      <w:r>
        <w:rPr>
          <w:rFonts w:ascii="Times New Roman" w:hAnsi="Times New Roman" w:cs="Times New Roman"/>
          <w:sz w:val="24"/>
          <w:szCs w:val="24"/>
          <w:lang w:val="ru-RU"/>
        </w:rPr>
        <w:t>7 060 935,40</w:t>
      </w:r>
      <w:r w:rsidR="00311FCC"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 рублей, в том числе:</w:t>
      </w:r>
    </w:p>
    <w:p w:rsidR="00311FCC" w:rsidRPr="00067B99" w:rsidRDefault="00311FCC" w:rsidP="00311FCC">
      <w:pPr>
        <w:ind w:firstLine="56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67B99">
        <w:rPr>
          <w:rFonts w:ascii="Times New Roman" w:hAnsi="Times New Roman" w:cs="Times New Roman"/>
          <w:sz w:val="24"/>
          <w:szCs w:val="24"/>
          <w:lang w:val="ru-RU"/>
        </w:rPr>
        <w:t>средства бюджета Ханты-Мансийского автономного округа - Югры</w:t>
      </w:r>
      <w:r w:rsidRPr="00067B99">
        <w:rPr>
          <w:rFonts w:ascii="Times New Roman" w:hAnsi="Times New Roman" w:cs="Times New Roman"/>
          <w:sz w:val="24"/>
          <w:szCs w:val="24"/>
        </w:rPr>
        <w:t> </w:t>
      </w: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– </w:t>
      </w:r>
      <w:r w:rsidR="00725ADD">
        <w:rPr>
          <w:rFonts w:ascii="Times New Roman" w:hAnsi="Times New Roman" w:cs="Times New Roman"/>
          <w:sz w:val="24"/>
          <w:szCs w:val="24"/>
          <w:lang w:val="ru-RU"/>
        </w:rPr>
        <w:t>4 830 389,76</w:t>
      </w: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 рублей;</w:t>
      </w:r>
      <w:r w:rsidR="004867DB" w:rsidRPr="004867DB">
        <w:rPr>
          <w:noProof/>
          <w:lang w:val="ru-RU" w:eastAsia="ru-RU"/>
        </w:rPr>
        <w:t xml:space="preserve"> </w:t>
      </w:r>
    </w:p>
    <w:p w:rsidR="00311FCC" w:rsidRPr="00067B99" w:rsidRDefault="00311FCC" w:rsidP="00311FCC">
      <w:pPr>
        <w:ind w:firstLine="56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средства бюджета Октябрьского района </w:t>
      </w:r>
      <w:r w:rsidRPr="00067B99">
        <w:rPr>
          <w:rFonts w:ascii="Times New Roman" w:hAnsi="Times New Roman" w:cs="Times New Roman"/>
          <w:sz w:val="24"/>
          <w:szCs w:val="24"/>
        </w:rPr>
        <w:t> </w:t>
      </w: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– </w:t>
      </w:r>
      <w:r w:rsidR="00725ADD">
        <w:rPr>
          <w:rFonts w:ascii="Times New Roman" w:hAnsi="Times New Roman" w:cs="Times New Roman"/>
          <w:sz w:val="24"/>
          <w:szCs w:val="24"/>
          <w:lang w:val="ru-RU"/>
        </w:rPr>
        <w:t>2 071 679,47</w:t>
      </w: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 рублей;</w:t>
      </w:r>
    </w:p>
    <w:p w:rsidR="00311FCC" w:rsidRPr="00067B99" w:rsidRDefault="00311FCC" w:rsidP="00311FCC">
      <w:pPr>
        <w:ind w:firstLine="56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инициативный платёж </w:t>
      </w:r>
      <w:r w:rsidRPr="00067B99">
        <w:rPr>
          <w:rFonts w:ascii="Times New Roman" w:hAnsi="Times New Roman" w:cs="Times New Roman"/>
          <w:sz w:val="24"/>
          <w:szCs w:val="24"/>
        </w:rPr>
        <w:t> </w:t>
      </w: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– </w:t>
      </w:r>
      <w:r w:rsidR="00725ADD">
        <w:rPr>
          <w:rFonts w:ascii="Times New Roman" w:hAnsi="Times New Roman" w:cs="Times New Roman"/>
          <w:sz w:val="24"/>
          <w:szCs w:val="24"/>
          <w:lang w:val="ru-RU"/>
        </w:rPr>
        <w:t>158 866,17</w:t>
      </w: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 рублей;</w:t>
      </w:r>
    </w:p>
    <w:p w:rsidR="00311FCC" w:rsidRPr="00067B99" w:rsidRDefault="00311FCC" w:rsidP="00311FCC">
      <w:pPr>
        <w:ind w:firstLine="56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нефинансовый вклад физических лиц – </w:t>
      </w:r>
      <w:r w:rsidRPr="00067B99">
        <w:rPr>
          <w:rFonts w:ascii="Times New Roman" w:hAnsi="Times New Roman" w:cs="Times New Roman"/>
          <w:sz w:val="24"/>
          <w:szCs w:val="24"/>
        </w:rPr>
        <w:t> </w:t>
      </w:r>
      <w:r w:rsidR="00725ADD">
        <w:rPr>
          <w:rFonts w:ascii="Times New Roman" w:hAnsi="Times New Roman" w:cs="Times New Roman"/>
          <w:sz w:val="24"/>
          <w:szCs w:val="24"/>
          <w:lang w:val="ru-RU"/>
        </w:rPr>
        <w:t>134 860</w:t>
      </w:r>
      <w:r w:rsidRPr="00067B99">
        <w:rPr>
          <w:rFonts w:ascii="Times New Roman" w:hAnsi="Times New Roman" w:cs="Times New Roman"/>
          <w:sz w:val="24"/>
          <w:szCs w:val="24"/>
          <w:lang w:val="ru-RU"/>
        </w:rPr>
        <w:t>,00 рублей;</w:t>
      </w:r>
    </w:p>
    <w:p w:rsidR="00311FCC" w:rsidRPr="00067B99" w:rsidRDefault="00311FCC" w:rsidP="00311FCC">
      <w:pPr>
        <w:ind w:firstLine="56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067B99">
        <w:rPr>
          <w:rFonts w:ascii="Times New Roman" w:hAnsi="Times New Roman" w:cs="Times New Roman"/>
          <w:sz w:val="24"/>
          <w:szCs w:val="24"/>
          <w:lang w:val="ru-RU"/>
        </w:rPr>
        <w:t xml:space="preserve">нефинансовый вклад юридических лиц и индивидуальных предпринимателей – </w:t>
      </w:r>
      <w:r w:rsidRPr="00067B99">
        <w:rPr>
          <w:rFonts w:ascii="Times New Roman" w:hAnsi="Times New Roman" w:cs="Times New Roman"/>
          <w:sz w:val="24"/>
          <w:szCs w:val="24"/>
        </w:rPr>
        <w:t> </w:t>
      </w:r>
      <w:r w:rsidR="00725ADD">
        <w:rPr>
          <w:rFonts w:ascii="Times New Roman" w:hAnsi="Times New Roman" w:cs="Times New Roman"/>
          <w:sz w:val="24"/>
          <w:szCs w:val="24"/>
          <w:lang w:val="ru-RU"/>
        </w:rPr>
        <w:t>260 972</w:t>
      </w:r>
      <w:r w:rsidRPr="00067B99">
        <w:rPr>
          <w:rFonts w:ascii="Times New Roman" w:hAnsi="Times New Roman" w:cs="Times New Roman"/>
          <w:sz w:val="24"/>
          <w:szCs w:val="24"/>
          <w:lang w:val="ru-RU"/>
        </w:rPr>
        <w:t>,00 рубля.</w:t>
      </w:r>
      <w:r w:rsidR="00725ADD" w:rsidRPr="00725ADD">
        <w:rPr>
          <w:noProof/>
          <w:lang w:val="ru-RU" w:eastAsia="ru-RU"/>
        </w:rPr>
        <w:t xml:space="preserve"> </w:t>
      </w:r>
    </w:p>
    <w:p w:rsidR="002E260E" w:rsidRPr="00067B99" w:rsidRDefault="002E260E">
      <w:pPr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tbl>
      <w:tblPr>
        <w:tblStyle w:val="afa"/>
        <w:tblW w:w="15709" w:type="dxa"/>
        <w:tblInd w:w="-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"/>
        <w:gridCol w:w="1887"/>
        <w:gridCol w:w="1569"/>
        <w:gridCol w:w="1575"/>
        <w:gridCol w:w="1597"/>
        <w:gridCol w:w="1418"/>
        <w:gridCol w:w="1417"/>
        <w:gridCol w:w="1701"/>
        <w:gridCol w:w="4042"/>
      </w:tblGrid>
      <w:tr w:rsidR="002E260E" w:rsidRPr="00067B99" w:rsidTr="005B13A2">
        <w:trPr>
          <w:trHeight w:val="1035"/>
        </w:trPr>
        <w:tc>
          <w:tcPr>
            <w:tcW w:w="503" w:type="dxa"/>
          </w:tcPr>
          <w:p w:rsidR="002E260E" w:rsidRPr="00067B99" w:rsidRDefault="00067B9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 п/п</w:t>
            </w:r>
          </w:p>
        </w:tc>
        <w:tc>
          <w:tcPr>
            <w:tcW w:w="1887" w:type="dxa"/>
          </w:tcPr>
          <w:p w:rsidR="002E260E" w:rsidRPr="00067B99" w:rsidRDefault="00067B9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Наименование инициативного проекта </w:t>
            </w:r>
          </w:p>
        </w:tc>
        <w:tc>
          <w:tcPr>
            <w:tcW w:w="1569" w:type="dxa"/>
          </w:tcPr>
          <w:p w:rsidR="002E260E" w:rsidRPr="00067B99" w:rsidRDefault="00067B9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Объем средств на реализацию инициативного проекта</w:t>
            </w:r>
          </w:p>
        </w:tc>
        <w:tc>
          <w:tcPr>
            <w:tcW w:w="1575" w:type="dxa"/>
          </w:tcPr>
          <w:p w:rsidR="002E260E" w:rsidRPr="00067B99" w:rsidRDefault="00067B9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Бюджет Ханты-Мансийского автономного округа - Югры</w:t>
            </w:r>
          </w:p>
        </w:tc>
        <w:tc>
          <w:tcPr>
            <w:tcW w:w="1597" w:type="dxa"/>
          </w:tcPr>
          <w:p w:rsidR="002E260E" w:rsidRPr="00067B99" w:rsidRDefault="00311FCC" w:rsidP="00311FC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Бюджет МО </w:t>
            </w:r>
          </w:p>
        </w:tc>
        <w:tc>
          <w:tcPr>
            <w:tcW w:w="1418" w:type="dxa"/>
          </w:tcPr>
          <w:p w:rsidR="002E260E" w:rsidRPr="00067B99" w:rsidRDefault="00067B9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Средства от населения и ИП</w:t>
            </w:r>
          </w:p>
        </w:tc>
        <w:tc>
          <w:tcPr>
            <w:tcW w:w="1417" w:type="dxa"/>
          </w:tcPr>
          <w:p w:rsidR="002E260E" w:rsidRPr="00067B99" w:rsidRDefault="00067B9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Участие населения в неденежной форме (неоплачиваемый труд, материалы и др.)</w:t>
            </w:r>
          </w:p>
        </w:tc>
        <w:tc>
          <w:tcPr>
            <w:tcW w:w="1701" w:type="dxa"/>
          </w:tcPr>
          <w:p w:rsidR="002E260E" w:rsidRPr="00067B99" w:rsidRDefault="00067B9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Участие ИП и (или) ЮЛ на безвозмездной основе в поставке товаров, выполнении работ, оказании услуг</w:t>
            </w:r>
          </w:p>
        </w:tc>
        <w:tc>
          <w:tcPr>
            <w:tcW w:w="4042" w:type="dxa"/>
          </w:tcPr>
          <w:p w:rsidR="002E260E" w:rsidRPr="00067B99" w:rsidRDefault="00067B9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Ссылки на информационные посты </w:t>
            </w:r>
          </w:p>
        </w:tc>
      </w:tr>
      <w:tr w:rsidR="002E260E" w:rsidRPr="00E53F10" w:rsidTr="005B13A2">
        <w:tc>
          <w:tcPr>
            <w:tcW w:w="503" w:type="dxa"/>
          </w:tcPr>
          <w:p w:rsidR="002E260E" w:rsidRPr="00067B99" w:rsidRDefault="00067B9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1887" w:type="dxa"/>
          </w:tcPr>
          <w:p w:rsidR="002E260E" w:rsidRPr="005B13A2" w:rsidRDefault="005B13A2">
            <w:pPr>
              <w:pStyle w:val="ConsPlusNonformat"/>
              <w:rPr>
                <w:rFonts w:ascii="Times New Roman" w:hAnsi="Times New Roman" w:cs="Times New Roman"/>
                <w:sz w:val="24"/>
                <w:szCs w:val="24"/>
              </w:rPr>
            </w:pPr>
            <w:r w:rsidRPr="005B13A2">
              <w:rPr>
                <w:rFonts w:ascii="Times New Roman" w:hAnsi="Times New Roman"/>
                <w:color w:val="303134"/>
                <w:sz w:val="24"/>
                <w:szCs w:val="24"/>
                <w:shd w:val="clear" w:color="auto" w:fill="FFFFFF"/>
              </w:rPr>
              <w:t xml:space="preserve">«Обустройство </w:t>
            </w:r>
            <w:r w:rsidRPr="005B13A2">
              <w:rPr>
                <w:rFonts w:ascii="Times New Roman" w:hAnsi="Times New Roman"/>
                <w:color w:val="303134"/>
                <w:sz w:val="24"/>
                <w:szCs w:val="24"/>
                <w:shd w:val="clear" w:color="auto" w:fill="FFFFFF"/>
              </w:rPr>
              <w:lastRenderedPageBreak/>
              <w:t>территории отдыха на озере Зеркальное» (второй</w:t>
            </w:r>
            <w:r w:rsidRPr="005B13A2">
              <w:rPr>
                <w:rFonts w:ascii="Montserrat" w:hAnsi="Montserrat"/>
                <w:color w:val="303134"/>
                <w:sz w:val="24"/>
                <w:szCs w:val="24"/>
                <w:shd w:val="clear" w:color="auto" w:fill="FFFFFF"/>
              </w:rPr>
              <w:t xml:space="preserve"> </w:t>
            </w:r>
            <w:r w:rsidRPr="005B13A2">
              <w:rPr>
                <w:rFonts w:ascii="Times New Roman" w:hAnsi="Times New Roman"/>
                <w:color w:val="303134"/>
                <w:sz w:val="24"/>
                <w:szCs w:val="24"/>
                <w:shd w:val="clear" w:color="auto" w:fill="FFFFFF"/>
              </w:rPr>
              <w:t>этап)</w:t>
            </w:r>
          </w:p>
        </w:tc>
        <w:tc>
          <w:tcPr>
            <w:tcW w:w="1569" w:type="dxa"/>
          </w:tcPr>
          <w:p w:rsidR="002E260E" w:rsidRPr="00067B99" w:rsidRDefault="005B13A2" w:rsidP="00311FCC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7 060 935,40</w:t>
            </w:r>
          </w:p>
        </w:tc>
        <w:tc>
          <w:tcPr>
            <w:tcW w:w="1575" w:type="dxa"/>
          </w:tcPr>
          <w:p w:rsidR="002E260E" w:rsidRPr="00067B99" w:rsidRDefault="005B13A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4 830 389,76</w:t>
            </w:r>
          </w:p>
        </w:tc>
        <w:tc>
          <w:tcPr>
            <w:tcW w:w="1597" w:type="dxa"/>
          </w:tcPr>
          <w:p w:rsidR="002E260E" w:rsidRPr="00067B99" w:rsidRDefault="005B13A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2 071 679,47</w:t>
            </w:r>
          </w:p>
        </w:tc>
        <w:tc>
          <w:tcPr>
            <w:tcW w:w="1418" w:type="dxa"/>
          </w:tcPr>
          <w:p w:rsidR="002E260E" w:rsidRPr="00067B99" w:rsidRDefault="005B13A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158 866,17</w:t>
            </w:r>
          </w:p>
        </w:tc>
        <w:tc>
          <w:tcPr>
            <w:tcW w:w="1417" w:type="dxa"/>
          </w:tcPr>
          <w:p w:rsidR="002E260E" w:rsidRPr="00067B99" w:rsidRDefault="005B13A2" w:rsidP="00067B99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134 860,00</w:t>
            </w:r>
          </w:p>
        </w:tc>
        <w:tc>
          <w:tcPr>
            <w:tcW w:w="1701" w:type="dxa"/>
          </w:tcPr>
          <w:p w:rsidR="002E260E" w:rsidRPr="00067B99" w:rsidRDefault="005B13A2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260 972,00</w:t>
            </w:r>
          </w:p>
        </w:tc>
        <w:tc>
          <w:tcPr>
            <w:tcW w:w="4042" w:type="dxa"/>
          </w:tcPr>
          <w:p w:rsidR="00067B99" w:rsidRPr="00FA7609" w:rsidRDefault="00067B99" w:rsidP="00067B9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Освещение проекта </w:t>
            </w:r>
            <w:r w:rsidRPr="00067B9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инициативного </w:t>
            </w:r>
          </w:p>
          <w:p w:rsidR="002E260E" w:rsidRDefault="005B13A2" w:rsidP="005B13A2">
            <w:pPr>
              <w:pStyle w:val="afb"/>
              <w:numPr>
                <w:ilvl w:val="0"/>
                <w:numId w:val="2"/>
              </w:numPr>
              <w:spacing w:before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hyperlink r:id="rId22" w:history="1">
              <w:r w:rsidRPr="007E07AC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ru-RU"/>
                </w:rPr>
                <w:t>https://vk.com/priboy_86</w:t>
              </w:r>
            </w:hyperlink>
          </w:p>
          <w:p w:rsidR="005B13A2" w:rsidRDefault="005B13A2" w:rsidP="005B13A2">
            <w:pPr>
              <w:pStyle w:val="afb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 Приобье открылась новая зона отдыха на озере Зеркальное - Региональный информационный центр </w:t>
            </w:r>
            <w:hyperlink r:id="rId23" w:history="1">
              <w:r w:rsidRPr="007E07AC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ru-RU"/>
                </w:rPr>
                <w:t>https://informugra.ru/news-external/novpriob/v-priobe-otkrylas-novaya-zona-otdykha-na-ozere-zerkalnoe/</w:t>
              </w:r>
            </w:hyperlink>
          </w:p>
          <w:p w:rsidR="005B13A2" w:rsidRPr="005B13A2" w:rsidRDefault="005B13A2" w:rsidP="005B13A2">
            <w:pPr>
              <w:pStyle w:val="afb"/>
              <w:ind w:lef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Default="005B13A2" w:rsidP="005B13A2">
            <w:pPr>
              <w:pStyle w:val="afb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 Октябрьском районе обустроят полноценную туристическую зону </w:t>
            </w:r>
            <w:hyperlink r:id="rId24" w:history="1">
              <w:r w:rsidRPr="007E07AC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ru-RU"/>
                </w:rPr>
                <w:t>https://ugra-aif-ru.turbopages.org/turbo/ugra.aif.ru/s/society/v-oktyabrskom-rayone-obustroyat-polnocennuyu-turisticheskuyu-zonu</w:t>
              </w:r>
            </w:hyperlink>
          </w:p>
          <w:p w:rsidR="005B13A2" w:rsidRPr="005B13A2" w:rsidRDefault="005B13A2" w:rsidP="005B13A2">
            <w:pPr>
              <w:pStyle w:val="af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Pr="005B13A2" w:rsidRDefault="005B13A2" w:rsidP="005B13A2">
            <w:pPr>
              <w:pStyle w:val="afb"/>
              <w:ind w:lef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Default="005B13A2" w:rsidP="005B13A2">
            <w:pPr>
              <w:pStyle w:val="afb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 Октябрьском районе обустроят полноценную туристическую зону </w:t>
            </w:r>
            <w:hyperlink r:id="rId25" w:history="1">
              <w:r w:rsidRPr="007E07AC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ru-RU"/>
                </w:rPr>
                <w:t>https://ugra-aif-ru.turbopages.org/turbo/ugra.aif.ru/s/society/v-oktyabrskom-rayone-obustroyat-polnocennuyu-turisticheskuyu-zonu</w:t>
              </w:r>
            </w:hyperlink>
          </w:p>
          <w:p w:rsidR="005B13A2" w:rsidRPr="005B13A2" w:rsidRDefault="005B13A2" w:rsidP="005B13A2">
            <w:pPr>
              <w:pStyle w:val="afb"/>
              <w:ind w:lef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Default="005B13A2" w:rsidP="005B13A2">
            <w:pPr>
              <w:pStyle w:val="afb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 поселке Приобье завершен первый этап реализации проекта по обустройству территории отдыха на озере </w:t>
            </w:r>
            <w:r w:rsidRPr="005B13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Зеркальное </w:t>
            </w:r>
            <w:hyperlink r:id="rId26" w:history="1">
              <w:r w:rsidRPr="007E07AC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ru-RU"/>
                </w:rPr>
                <w:t>https://oktregion.ru/about/news/v_poselke_priobe_zavershen_pervyy_etap_realizatsii_proekta_po_obustroystvu_territorii_otdykha_na_oze/</w:t>
              </w:r>
            </w:hyperlink>
          </w:p>
          <w:p w:rsidR="005B13A2" w:rsidRPr="005B13A2" w:rsidRDefault="005B13A2" w:rsidP="005B13A2">
            <w:pPr>
              <w:pStyle w:val="af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Pr="005B13A2" w:rsidRDefault="005B13A2" w:rsidP="005B13A2">
            <w:pPr>
              <w:pStyle w:val="afb"/>
              <w:ind w:lef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Pr="005B13A2" w:rsidRDefault="005B13A2" w:rsidP="005B13A2">
            <w:pPr>
              <w:pStyle w:val="afb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Пляж "Озеро Зеркальное" https://okttourism.ru/uslugi/plyazhnyy-otdykh/plyazh-ozero-zerkalnoe/</w:t>
            </w:r>
          </w:p>
          <w:p w:rsidR="005B13A2" w:rsidRDefault="005B13A2" w:rsidP="005B13A2">
            <w:pPr>
              <w:pStyle w:val="afb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hyperlink r:id="rId27" w:history="1">
              <w:r w:rsidRPr="007E07AC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ru-RU"/>
                </w:rPr>
                <w:t>https://khanty-yasang.ru/news/19335</w:t>
              </w:r>
            </w:hyperlink>
          </w:p>
          <w:p w:rsidR="005B13A2" w:rsidRPr="005B13A2" w:rsidRDefault="005B13A2" w:rsidP="005B13A2">
            <w:pPr>
              <w:pStyle w:val="afb"/>
              <w:ind w:lef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Pr="005B13A2" w:rsidRDefault="005B13A2" w:rsidP="005B13A2">
            <w:pPr>
              <w:pStyle w:val="afb"/>
              <w:ind w:lef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Pr="005B13A2" w:rsidRDefault="005B13A2" w:rsidP="005B13A2">
            <w:pPr>
              <w:pStyle w:val="afb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B13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Электронные СМИ района:</w:t>
            </w:r>
          </w:p>
          <w:p w:rsidR="005B13A2" w:rsidRDefault="005B13A2" w:rsidP="005B13A2">
            <w:pPr>
              <w:pStyle w:val="afb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hyperlink r:id="rId28" w:history="1">
              <w:r w:rsidRPr="007E07AC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ru-RU"/>
                </w:rPr>
                <w:t>https://oktregion.ru/about/news/v_poselke_priobe_zavershen_pervyy_etap_realizatsii_proekta_po_obustroystvu_territorii_otdykha_na_oze/?sphrase_id=121016</w:t>
              </w:r>
            </w:hyperlink>
          </w:p>
          <w:p w:rsidR="005B13A2" w:rsidRPr="005B13A2" w:rsidRDefault="005B13A2" w:rsidP="005B13A2">
            <w:pPr>
              <w:pStyle w:val="afb"/>
              <w:ind w:lef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Default="005B13A2" w:rsidP="005B13A2">
            <w:pPr>
              <w:pStyle w:val="afb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hyperlink r:id="rId29" w:history="1">
              <w:r w:rsidRPr="007E07AC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ru-RU"/>
                </w:rPr>
                <w:t>https://oktregion.ru/about/news/sportivnyy_peyntbol_turnir_pamyati_n_i_sirina_sobral_molodezh_yugry_v_priobe/</w:t>
              </w:r>
            </w:hyperlink>
          </w:p>
          <w:p w:rsidR="005B13A2" w:rsidRPr="005B13A2" w:rsidRDefault="005B13A2" w:rsidP="005B13A2">
            <w:pPr>
              <w:pStyle w:val="af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Pr="005B13A2" w:rsidRDefault="005B13A2" w:rsidP="005B13A2">
            <w:pPr>
              <w:pStyle w:val="afb"/>
              <w:ind w:lef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B13A2" w:rsidRDefault="005B13A2" w:rsidP="005B13A2">
            <w:pPr>
              <w:pStyle w:val="afb"/>
              <w:numPr>
                <w:ilvl w:val="0"/>
                <w:numId w:val="2"/>
              </w:numPr>
              <w:spacing w:before="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hyperlink r:id="rId30" w:history="1">
              <w:r w:rsidRPr="007E07AC">
                <w:rPr>
                  <w:rStyle w:val="af9"/>
                  <w:rFonts w:ascii="Times New Roman" w:hAnsi="Times New Roman" w:cs="Times New Roman"/>
                  <w:sz w:val="24"/>
                  <w:szCs w:val="24"/>
                  <w:lang w:val="ru-RU"/>
                </w:rPr>
                <w:t>https://oktregion.ru/about/news/zhiteli_oktyabrskogo_rayona_gotovyatsya_k_ocherednomu_regionalnomu_konkursu_initsiativnogo_byudzheti/</w:t>
              </w:r>
            </w:hyperlink>
          </w:p>
          <w:p w:rsidR="005B13A2" w:rsidRPr="00067B99" w:rsidRDefault="005B13A2" w:rsidP="005B13A2">
            <w:pPr>
              <w:pStyle w:val="afb"/>
              <w:spacing w:before="0"/>
              <w:ind w:left="72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bookmarkStart w:id="0" w:name="_GoBack"/>
            <w:bookmarkEnd w:id="0"/>
          </w:p>
        </w:tc>
      </w:tr>
    </w:tbl>
    <w:p w:rsidR="002E260E" w:rsidRPr="00067B99" w:rsidRDefault="002E260E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</w:p>
    <w:sectPr w:rsidR="002E260E" w:rsidRPr="00067B99">
      <w:headerReference w:type="default" r:id="rId31"/>
      <w:headerReference w:type="first" r:id="rId32"/>
      <w:pgSz w:w="16838" w:h="11906" w:orient="landscape"/>
      <w:pgMar w:top="833" w:right="1440" w:bottom="706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260E" w:rsidRDefault="00067B99">
      <w:r>
        <w:separator/>
      </w:r>
    </w:p>
  </w:endnote>
  <w:endnote w:type="continuationSeparator" w:id="0">
    <w:p w:rsidR="002E260E" w:rsidRDefault="00067B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DejaVu Sans">
    <w:panose1 w:val="020B0603030804020204"/>
    <w:charset w:val="CC"/>
    <w:family w:val="swiss"/>
    <w:pitch w:val="variable"/>
    <w:sig w:usb0="E7002EFF" w:usb1="D200FDFF" w:usb2="0A246029" w:usb3="00000000" w:csb0="000001FF" w:csb1="00000000"/>
  </w:font>
  <w:font w:name="Montserrat">
    <w:altName w:val="Segoe Print"/>
    <w:charset w:val="00"/>
    <w:family w:val="roman"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260E" w:rsidRDefault="00067B99">
      <w:r>
        <w:separator/>
      </w:r>
    </w:p>
  </w:footnote>
  <w:footnote w:type="continuationSeparator" w:id="0">
    <w:p w:rsidR="002E260E" w:rsidRDefault="00067B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260E" w:rsidRDefault="00067B99">
    <w:pPr>
      <w:pStyle w:val="ab"/>
      <w:pBdr>
        <w:bottom w:val="none" w:sz="0" w:space="0" w:color="000000"/>
      </w:pBd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Текстовое поле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  <a:round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2E260E" w:rsidRDefault="00067B99">
                          <w:pPr>
                            <w:pStyle w:val="ab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 w:rsidR="005B13A2">
                            <w:rPr>
                              <w:rFonts w:ascii="Times New Roman" w:hAnsi="Times New Roman" w:cs="Times New Roman"/>
                              <w:noProof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36000" tIns="36000" rIns="36000" bIns="3600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Текстовое поле 2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" filled="f" stroked="f" strokeweight=".5pt">
              <v:stroke joinstyle="round"/>
              <v:textbox style="mso-fit-shape-to-text:t" inset="1mm,1mm,1mm,1mm">
                <w:txbxContent>
                  <w:p w:rsidR="002E260E" w:rsidRDefault="00067B99">
                    <w:pPr>
                      <w:pStyle w:val="ab"/>
                      <w:rPr>
                        <w:rFonts w:ascii="Times New Roman" w:hAnsi="Times New Roman" w:cs="Times New Roman"/>
                      </w:rPr>
                    </w:pP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 w:rsidR="005B13A2">
                      <w:rPr>
                        <w:rFonts w:ascii="Times New Roman" w:hAnsi="Times New Roman" w:cs="Times New Roman"/>
                        <w:noProof/>
                      </w:rPr>
                      <w:t>2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260E" w:rsidRDefault="002E260E">
    <w:pPr>
      <w:pStyle w:val="ab"/>
      <w:pBdr>
        <w:bottom w:val="none" w:sz="0" w:space="0" w:color="000000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66B4B"/>
    <w:multiLevelType w:val="hybridMultilevel"/>
    <w:tmpl w:val="B67AE71A"/>
    <w:lvl w:ilvl="0" w:tplc="6798D2F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A56C9B52">
      <w:start w:val="1"/>
      <w:numFmt w:val="lowerLetter"/>
      <w:lvlText w:val="%2."/>
      <w:lvlJc w:val="left"/>
      <w:pPr>
        <w:ind w:left="2214" w:hanging="360"/>
      </w:pPr>
    </w:lvl>
    <w:lvl w:ilvl="2" w:tplc="36CEFE9E">
      <w:start w:val="1"/>
      <w:numFmt w:val="lowerRoman"/>
      <w:lvlText w:val="%3."/>
      <w:lvlJc w:val="right"/>
      <w:pPr>
        <w:ind w:left="2934" w:hanging="180"/>
      </w:pPr>
    </w:lvl>
    <w:lvl w:ilvl="3" w:tplc="8EE42624">
      <w:start w:val="1"/>
      <w:numFmt w:val="decimal"/>
      <w:lvlText w:val="%4."/>
      <w:lvlJc w:val="left"/>
      <w:pPr>
        <w:ind w:left="3654" w:hanging="360"/>
      </w:pPr>
    </w:lvl>
    <w:lvl w:ilvl="4" w:tplc="793A074C">
      <w:start w:val="1"/>
      <w:numFmt w:val="lowerLetter"/>
      <w:lvlText w:val="%5."/>
      <w:lvlJc w:val="left"/>
      <w:pPr>
        <w:ind w:left="4374" w:hanging="360"/>
      </w:pPr>
    </w:lvl>
    <w:lvl w:ilvl="5" w:tplc="50B20FDC">
      <w:start w:val="1"/>
      <w:numFmt w:val="lowerRoman"/>
      <w:lvlText w:val="%6."/>
      <w:lvlJc w:val="right"/>
      <w:pPr>
        <w:ind w:left="5094" w:hanging="180"/>
      </w:pPr>
    </w:lvl>
    <w:lvl w:ilvl="6" w:tplc="C5D299CC">
      <w:start w:val="1"/>
      <w:numFmt w:val="decimal"/>
      <w:lvlText w:val="%7."/>
      <w:lvlJc w:val="left"/>
      <w:pPr>
        <w:ind w:left="5814" w:hanging="360"/>
      </w:pPr>
    </w:lvl>
    <w:lvl w:ilvl="7" w:tplc="97FC13C6">
      <w:start w:val="1"/>
      <w:numFmt w:val="lowerLetter"/>
      <w:lvlText w:val="%8."/>
      <w:lvlJc w:val="left"/>
      <w:pPr>
        <w:ind w:left="6534" w:hanging="360"/>
      </w:pPr>
    </w:lvl>
    <w:lvl w:ilvl="8" w:tplc="0E762200">
      <w:start w:val="1"/>
      <w:numFmt w:val="lowerRoman"/>
      <w:lvlText w:val="%9."/>
      <w:lvlJc w:val="right"/>
      <w:pPr>
        <w:ind w:left="7254" w:hanging="180"/>
      </w:pPr>
    </w:lvl>
  </w:abstractNum>
  <w:abstractNum w:abstractNumId="1" w15:restartNumberingAfterBreak="0">
    <w:nsid w:val="11300191"/>
    <w:multiLevelType w:val="hybridMultilevel"/>
    <w:tmpl w:val="690661D2"/>
    <w:lvl w:ilvl="0" w:tplc="364214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0FEC82E">
      <w:start w:val="1"/>
      <w:numFmt w:val="lowerLetter"/>
      <w:lvlText w:val="%2."/>
      <w:lvlJc w:val="left"/>
      <w:pPr>
        <w:ind w:left="1440" w:hanging="360"/>
      </w:pPr>
    </w:lvl>
    <w:lvl w:ilvl="2" w:tplc="0C78970A">
      <w:start w:val="1"/>
      <w:numFmt w:val="lowerRoman"/>
      <w:lvlText w:val="%3."/>
      <w:lvlJc w:val="right"/>
      <w:pPr>
        <w:ind w:left="2160" w:hanging="180"/>
      </w:pPr>
    </w:lvl>
    <w:lvl w:ilvl="3" w:tplc="016A8216">
      <w:start w:val="1"/>
      <w:numFmt w:val="decimal"/>
      <w:lvlText w:val="%4."/>
      <w:lvlJc w:val="left"/>
      <w:pPr>
        <w:ind w:left="2880" w:hanging="360"/>
      </w:pPr>
    </w:lvl>
    <w:lvl w:ilvl="4" w:tplc="F996BA6A">
      <w:start w:val="1"/>
      <w:numFmt w:val="lowerLetter"/>
      <w:lvlText w:val="%5."/>
      <w:lvlJc w:val="left"/>
      <w:pPr>
        <w:ind w:left="3600" w:hanging="360"/>
      </w:pPr>
    </w:lvl>
    <w:lvl w:ilvl="5" w:tplc="0A8E56EC">
      <w:start w:val="1"/>
      <w:numFmt w:val="lowerRoman"/>
      <w:lvlText w:val="%6."/>
      <w:lvlJc w:val="right"/>
      <w:pPr>
        <w:ind w:left="4320" w:hanging="180"/>
      </w:pPr>
    </w:lvl>
    <w:lvl w:ilvl="6" w:tplc="05609384">
      <w:start w:val="1"/>
      <w:numFmt w:val="decimal"/>
      <w:lvlText w:val="%7."/>
      <w:lvlJc w:val="left"/>
      <w:pPr>
        <w:ind w:left="5040" w:hanging="360"/>
      </w:pPr>
    </w:lvl>
    <w:lvl w:ilvl="7" w:tplc="C7CEA4EC">
      <w:start w:val="1"/>
      <w:numFmt w:val="lowerLetter"/>
      <w:lvlText w:val="%8."/>
      <w:lvlJc w:val="left"/>
      <w:pPr>
        <w:ind w:left="5760" w:hanging="360"/>
      </w:pPr>
    </w:lvl>
    <w:lvl w:ilvl="8" w:tplc="8D1A919E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424AFB"/>
    <w:multiLevelType w:val="hybridMultilevel"/>
    <w:tmpl w:val="86981CBE"/>
    <w:lvl w:ilvl="0" w:tplc="034AAD92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627CA97A">
      <w:start w:val="1"/>
      <w:numFmt w:val="lowerLetter"/>
      <w:lvlText w:val="%2."/>
      <w:lvlJc w:val="left"/>
      <w:pPr>
        <w:ind w:left="2214" w:hanging="360"/>
      </w:pPr>
    </w:lvl>
    <w:lvl w:ilvl="2" w:tplc="3620DECE">
      <w:start w:val="1"/>
      <w:numFmt w:val="lowerRoman"/>
      <w:lvlText w:val="%3."/>
      <w:lvlJc w:val="right"/>
      <w:pPr>
        <w:ind w:left="2934" w:hanging="180"/>
      </w:pPr>
    </w:lvl>
    <w:lvl w:ilvl="3" w:tplc="326A71B4">
      <w:start w:val="1"/>
      <w:numFmt w:val="decimal"/>
      <w:lvlText w:val="%4."/>
      <w:lvlJc w:val="left"/>
      <w:pPr>
        <w:ind w:left="3654" w:hanging="360"/>
      </w:pPr>
    </w:lvl>
    <w:lvl w:ilvl="4" w:tplc="A874E416">
      <w:start w:val="1"/>
      <w:numFmt w:val="lowerLetter"/>
      <w:lvlText w:val="%5."/>
      <w:lvlJc w:val="left"/>
      <w:pPr>
        <w:ind w:left="4374" w:hanging="360"/>
      </w:pPr>
    </w:lvl>
    <w:lvl w:ilvl="5" w:tplc="B0CCF3F8">
      <w:start w:val="1"/>
      <w:numFmt w:val="lowerRoman"/>
      <w:lvlText w:val="%6."/>
      <w:lvlJc w:val="right"/>
      <w:pPr>
        <w:ind w:left="5094" w:hanging="180"/>
      </w:pPr>
    </w:lvl>
    <w:lvl w:ilvl="6" w:tplc="34308922">
      <w:start w:val="1"/>
      <w:numFmt w:val="decimal"/>
      <w:lvlText w:val="%7."/>
      <w:lvlJc w:val="left"/>
      <w:pPr>
        <w:ind w:left="5814" w:hanging="360"/>
      </w:pPr>
    </w:lvl>
    <w:lvl w:ilvl="7" w:tplc="785CC53A">
      <w:start w:val="1"/>
      <w:numFmt w:val="lowerLetter"/>
      <w:lvlText w:val="%8."/>
      <w:lvlJc w:val="left"/>
      <w:pPr>
        <w:ind w:left="6534" w:hanging="360"/>
      </w:pPr>
    </w:lvl>
    <w:lvl w:ilvl="8" w:tplc="D862B412">
      <w:start w:val="1"/>
      <w:numFmt w:val="lowerRoman"/>
      <w:lvlText w:val="%9."/>
      <w:lvlJc w:val="right"/>
      <w:pPr>
        <w:ind w:left="7254" w:hanging="180"/>
      </w:pPr>
    </w:lvl>
  </w:abstractNum>
  <w:abstractNum w:abstractNumId="3" w15:restartNumberingAfterBreak="0">
    <w:nsid w:val="1E805692"/>
    <w:multiLevelType w:val="hybridMultilevel"/>
    <w:tmpl w:val="BF20D4B2"/>
    <w:lvl w:ilvl="0" w:tplc="6CB4AF6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9ED25610">
      <w:start w:val="1"/>
      <w:numFmt w:val="lowerLetter"/>
      <w:lvlText w:val="%2."/>
      <w:lvlJc w:val="left"/>
      <w:pPr>
        <w:ind w:left="2214" w:hanging="360"/>
      </w:pPr>
    </w:lvl>
    <w:lvl w:ilvl="2" w:tplc="0A32813A">
      <w:start w:val="1"/>
      <w:numFmt w:val="lowerRoman"/>
      <w:lvlText w:val="%3."/>
      <w:lvlJc w:val="right"/>
      <w:pPr>
        <w:ind w:left="2934" w:hanging="180"/>
      </w:pPr>
    </w:lvl>
    <w:lvl w:ilvl="3" w:tplc="2D4C190C">
      <w:start w:val="1"/>
      <w:numFmt w:val="decimal"/>
      <w:lvlText w:val="%4."/>
      <w:lvlJc w:val="left"/>
      <w:pPr>
        <w:ind w:left="3654" w:hanging="360"/>
      </w:pPr>
    </w:lvl>
    <w:lvl w:ilvl="4" w:tplc="5B288736">
      <w:start w:val="1"/>
      <w:numFmt w:val="lowerLetter"/>
      <w:lvlText w:val="%5."/>
      <w:lvlJc w:val="left"/>
      <w:pPr>
        <w:ind w:left="4374" w:hanging="360"/>
      </w:pPr>
    </w:lvl>
    <w:lvl w:ilvl="5" w:tplc="B62A1E08">
      <w:start w:val="1"/>
      <w:numFmt w:val="lowerRoman"/>
      <w:lvlText w:val="%6."/>
      <w:lvlJc w:val="right"/>
      <w:pPr>
        <w:ind w:left="5094" w:hanging="180"/>
      </w:pPr>
    </w:lvl>
    <w:lvl w:ilvl="6" w:tplc="892E1A96">
      <w:start w:val="1"/>
      <w:numFmt w:val="decimal"/>
      <w:lvlText w:val="%7."/>
      <w:lvlJc w:val="left"/>
      <w:pPr>
        <w:ind w:left="5814" w:hanging="360"/>
      </w:pPr>
    </w:lvl>
    <w:lvl w:ilvl="7" w:tplc="67FCA8DA">
      <w:start w:val="1"/>
      <w:numFmt w:val="lowerLetter"/>
      <w:lvlText w:val="%8."/>
      <w:lvlJc w:val="left"/>
      <w:pPr>
        <w:ind w:left="6534" w:hanging="360"/>
      </w:pPr>
    </w:lvl>
    <w:lvl w:ilvl="8" w:tplc="2F5AE07A">
      <w:start w:val="1"/>
      <w:numFmt w:val="lowerRoman"/>
      <w:lvlText w:val="%9."/>
      <w:lvlJc w:val="right"/>
      <w:pPr>
        <w:ind w:left="7254" w:hanging="180"/>
      </w:pPr>
    </w:lvl>
  </w:abstractNum>
  <w:abstractNum w:abstractNumId="4" w15:restartNumberingAfterBreak="0">
    <w:nsid w:val="38BE04A0"/>
    <w:multiLevelType w:val="hybridMultilevel"/>
    <w:tmpl w:val="3B00009C"/>
    <w:lvl w:ilvl="0" w:tplc="CC86AF5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304A0AF0">
      <w:start w:val="1"/>
      <w:numFmt w:val="lowerLetter"/>
      <w:lvlText w:val="%2."/>
      <w:lvlJc w:val="left"/>
      <w:pPr>
        <w:ind w:left="2214" w:hanging="360"/>
      </w:pPr>
    </w:lvl>
    <w:lvl w:ilvl="2" w:tplc="1750BEFA">
      <w:start w:val="1"/>
      <w:numFmt w:val="lowerRoman"/>
      <w:lvlText w:val="%3."/>
      <w:lvlJc w:val="right"/>
      <w:pPr>
        <w:ind w:left="2934" w:hanging="180"/>
      </w:pPr>
    </w:lvl>
    <w:lvl w:ilvl="3" w:tplc="17B859C4">
      <w:start w:val="1"/>
      <w:numFmt w:val="decimal"/>
      <w:lvlText w:val="%4."/>
      <w:lvlJc w:val="left"/>
      <w:pPr>
        <w:ind w:left="3654" w:hanging="360"/>
      </w:pPr>
    </w:lvl>
    <w:lvl w:ilvl="4" w:tplc="3F806952">
      <w:start w:val="1"/>
      <w:numFmt w:val="lowerLetter"/>
      <w:lvlText w:val="%5."/>
      <w:lvlJc w:val="left"/>
      <w:pPr>
        <w:ind w:left="4374" w:hanging="360"/>
      </w:pPr>
    </w:lvl>
    <w:lvl w:ilvl="5" w:tplc="FB3821AC">
      <w:start w:val="1"/>
      <w:numFmt w:val="lowerRoman"/>
      <w:lvlText w:val="%6."/>
      <w:lvlJc w:val="right"/>
      <w:pPr>
        <w:ind w:left="5094" w:hanging="180"/>
      </w:pPr>
    </w:lvl>
    <w:lvl w:ilvl="6" w:tplc="16BA5A14">
      <w:start w:val="1"/>
      <w:numFmt w:val="decimal"/>
      <w:lvlText w:val="%7."/>
      <w:lvlJc w:val="left"/>
      <w:pPr>
        <w:ind w:left="5814" w:hanging="360"/>
      </w:pPr>
    </w:lvl>
    <w:lvl w:ilvl="7" w:tplc="12D48C0C">
      <w:start w:val="1"/>
      <w:numFmt w:val="lowerLetter"/>
      <w:lvlText w:val="%8."/>
      <w:lvlJc w:val="left"/>
      <w:pPr>
        <w:ind w:left="6534" w:hanging="360"/>
      </w:pPr>
    </w:lvl>
    <w:lvl w:ilvl="8" w:tplc="2ACAFBD8">
      <w:start w:val="1"/>
      <w:numFmt w:val="lowerRoman"/>
      <w:lvlText w:val="%9."/>
      <w:lvlJc w:val="right"/>
      <w:pPr>
        <w:ind w:left="7254" w:hanging="180"/>
      </w:pPr>
    </w:lvl>
  </w:abstractNum>
  <w:abstractNum w:abstractNumId="5" w15:restartNumberingAfterBreak="0">
    <w:nsid w:val="5C817A7C"/>
    <w:multiLevelType w:val="hybridMultilevel"/>
    <w:tmpl w:val="9A46034E"/>
    <w:lvl w:ilvl="0" w:tplc="413894C0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F1FCD0E6">
      <w:start w:val="1"/>
      <w:numFmt w:val="lowerLetter"/>
      <w:lvlText w:val="%2."/>
      <w:lvlJc w:val="left"/>
      <w:pPr>
        <w:ind w:left="2214" w:hanging="360"/>
      </w:pPr>
    </w:lvl>
    <w:lvl w:ilvl="2" w:tplc="9740FDB8">
      <w:start w:val="1"/>
      <w:numFmt w:val="lowerRoman"/>
      <w:lvlText w:val="%3."/>
      <w:lvlJc w:val="right"/>
      <w:pPr>
        <w:ind w:left="2934" w:hanging="180"/>
      </w:pPr>
    </w:lvl>
    <w:lvl w:ilvl="3" w:tplc="23582F2E">
      <w:start w:val="1"/>
      <w:numFmt w:val="decimal"/>
      <w:lvlText w:val="%4."/>
      <w:lvlJc w:val="left"/>
      <w:pPr>
        <w:ind w:left="3654" w:hanging="360"/>
      </w:pPr>
    </w:lvl>
    <w:lvl w:ilvl="4" w:tplc="5E6EF7AA">
      <w:start w:val="1"/>
      <w:numFmt w:val="lowerLetter"/>
      <w:lvlText w:val="%5."/>
      <w:lvlJc w:val="left"/>
      <w:pPr>
        <w:ind w:left="4374" w:hanging="360"/>
      </w:pPr>
    </w:lvl>
    <w:lvl w:ilvl="5" w:tplc="D6E0D4A2">
      <w:start w:val="1"/>
      <w:numFmt w:val="lowerRoman"/>
      <w:lvlText w:val="%6."/>
      <w:lvlJc w:val="right"/>
      <w:pPr>
        <w:ind w:left="5094" w:hanging="180"/>
      </w:pPr>
    </w:lvl>
    <w:lvl w:ilvl="6" w:tplc="E83E3C14">
      <w:start w:val="1"/>
      <w:numFmt w:val="decimal"/>
      <w:lvlText w:val="%7."/>
      <w:lvlJc w:val="left"/>
      <w:pPr>
        <w:ind w:left="5814" w:hanging="360"/>
      </w:pPr>
    </w:lvl>
    <w:lvl w:ilvl="7" w:tplc="582C14DE">
      <w:start w:val="1"/>
      <w:numFmt w:val="lowerLetter"/>
      <w:lvlText w:val="%8."/>
      <w:lvlJc w:val="left"/>
      <w:pPr>
        <w:ind w:left="6534" w:hanging="360"/>
      </w:pPr>
    </w:lvl>
    <w:lvl w:ilvl="8" w:tplc="D644ACBE">
      <w:start w:val="1"/>
      <w:numFmt w:val="lowerRoman"/>
      <w:lvlText w:val="%9."/>
      <w:lvlJc w:val="right"/>
      <w:pPr>
        <w:ind w:left="7254" w:hanging="180"/>
      </w:pPr>
    </w:lvl>
  </w:abstractNum>
  <w:abstractNum w:abstractNumId="6" w15:restartNumberingAfterBreak="0">
    <w:nsid w:val="6C152986"/>
    <w:multiLevelType w:val="hybridMultilevel"/>
    <w:tmpl w:val="6DB2ADC6"/>
    <w:lvl w:ilvl="0" w:tplc="12DA9E6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6F3CB87A">
      <w:start w:val="1"/>
      <w:numFmt w:val="lowerLetter"/>
      <w:lvlText w:val="%2."/>
      <w:lvlJc w:val="left"/>
      <w:pPr>
        <w:ind w:left="2214" w:hanging="360"/>
      </w:pPr>
    </w:lvl>
    <w:lvl w:ilvl="2" w:tplc="B6CC2B86">
      <w:start w:val="1"/>
      <w:numFmt w:val="lowerRoman"/>
      <w:lvlText w:val="%3."/>
      <w:lvlJc w:val="right"/>
      <w:pPr>
        <w:ind w:left="2934" w:hanging="180"/>
      </w:pPr>
    </w:lvl>
    <w:lvl w:ilvl="3" w:tplc="30C66DAC">
      <w:start w:val="1"/>
      <w:numFmt w:val="decimal"/>
      <w:lvlText w:val="%4."/>
      <w:lvlJc w:val="left"/>
      <w:pPr>
        <w:ind w:left="3654" w:hanging="360"/>
      </w:pPr>
    </w:lvl>
    <w:lvl w:ilvl="4" w:tplc="FECC9844">
      <w:start w:val="1"/>
      <w:numFmt w:val="lowerLetter"/>
      <w:lvlText w:val="%5."/>
      <w:lvlJc w:val="left"/>
      <w:pPr>
        <w:ind w:left="4374" w:hanging="360"/>
      </w:pPr>
    </w:lvl>
    <w:lvl w:ilvl="5" w:tplc="DA82364C">
      <w:start w:val="1"/>
      <w:numFmt w:val="lowerRoman"/>
      <w:lvlText w:val="%6."/>
      <w:lvlJc w:val="right"/>
      <w:pPr>
        <w:ind w:left="5094" w:hanging="180"/>
      </w:pPr>
    </w:lvl>
    <w:lvl w:ilvl="6" w:tplc="6CA8EA16">
      <w:start w:val="1"/>
      <w:numFmt w:val="decimal"/>
      <w:lvlText w:val="%7."/>
      <w:lvlJc w:val="left"/>
      <w:pPr>
        <w:ind w:left="5814" w:hanging="360"/>
      </w:pPr>
    </w:lvl>
    <w:lvl w:ilvl="7" w:tplc="EC26FFCE">
      <w:start w:val="1"/>
      <w:numFmt w:val="lowerLetter"/>
      <w:lvlText w:val="%8."/>
      <w:lvlJc w:val="left"/>
      <w:pPr>
        <w:ind w:left="6534" w:hanging="360"/>
      </w:pPr>
    </w:lvl>
    <w:lvl w:ilvl="8" w:tplc="18EC62BC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6"/>
  </w:num>
  <w:num w:numId="5">
    <w:abstractNumId w:val="3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260E"/>
    <w:rsid w:val="00067B99"/>
    <w:rsid w:val="002E260E"/>
    <w:rsid w:val="00311FCC"/>
    <w:rsid w:val="004867DB"/>
    <w:rsid w:val="005B13A2"/>
    <w:rsid w:val="00725ADD"/>
    <w:rsid w:val="00E53F10"/>
    <w:rsid w:val="00FA76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6B7FE0BE"/>
  <w15:docId w15:val="{15C7734C-AFE8-4257-B59C-C536A99A6A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20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 w:after="20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 w:after="20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 w:after="20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aa">
    <w:name w:val="Верхний колонтитул Знак"/>
    <w:basedOn w:val="a0"/>
    <w:link w:val="ab"/>
    <w:uiPriority w:val="99"/>
  </w:style>
  <w:style w:type="character" w:customStyle="1" w:styleId="ac">
    <w:name w:val="Нижний колонтитул Знак"/>
    <w:basedOn w:val="a0"/>
    <w:link w:val="ad"/>
    <w:uiPriority w:val="99"/>
  </w:style>
  <w:style w:type="paragraph" w:styleId="ae">
    <w:name w:val="caption"/>
    <w:basedOn w:val="a"/>
    <w:next w:val="a"/>
    <w:link w:val="af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f">
    <w:name w:val="Название объекта Знак"/>
    <w:basedOn w:val="a0"/>
    <w:link w:val="ae"/>
    <w:uiPriority w:val="35"/>
    <w:rPr>
      <w:b/>
      <w:bCs/>
      <w:color w:val="5B9BD5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f0">
    <w:name w:val="footnote text"/>
    <w:basedOn w:val="a"/>
    <w:link w:val="af1"/>
    <w:uiPriority w:val="99"/>
    <w:semiHidden/>
    <w:unhideWhenUsed/>
    <w:pPr>
      <w:spacing w:after="40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basedOn w:val="a0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</w:style>
  <w:style w:type="character" w:styleId="af8">
    <w:name w:val="FollowedHyperlink"/>
    <w:basedOn w:val="a0"/>
    <w:qFormat/>
    <w:rPr>
      <w:color w:val="800080"/>
      <w:u w:val="single"/>
    </w:rPr>
  </w:style>
  <w:style w:type="character" w:styleId="af9">
    <w:name w:val="Hyperlink"/>
    <w:basedOn w:val="a0"/>
    <w:qFormat/>
    <w:rPr>
      <w:color w:val="0000FF"/>
      <w:u w:val="single"/>
    </w:rPr>
  </w:style>
  <w:style w:type="paragraph" w:styleId="33">
    <w:name w:val="Body Text Indent 3"/>
    <w:basedOn w:val="a"/>
    <w:qFormat/>
    <w:pPr>
      <w:spacing w:after="120"/>
      <w:ind w:left="283"/>
    </w:pPr>
    <w:rPr>
      <w:sz w:val="16"/>
      <w:szCs w:val="16"/>
      <w:lang w:val="zh-CN"/>
    </w:rPr>
  </w:style>
  <w:style w:type="paragraph" w:styleId="ab">
    <w:name w:val="header"/>
    <w:basedOn w:val="a"/>
    <w:link w:val="aa"/>
    <w:qFormat/>
    <w:pPr>
      <w:tabs>
        <w:tab w:val="center" w:pos="4153"/>
        <w:tab w:val="right" w:pos="8306"/>
      </w:tabs>
    </w:pPr>
  </w:style>
  <w:style w:type="paragraph" w:styleId="ad">
    <w:name w:val="footer"/>
    <w:basedOn w:val="a"/>
    <w:link w:val="ac"/>
    <w:qFormat/>
    <w:pPr>
      <w:tabs>
        <w:tab w:val="center" w:pos="4153"/>
        <w:tab w:val="right" w:pos="8306"/>
      </w:tabs>
    </w:pPr>
  </w:style>
  <w:style w:type="table" w:styleId="afa">
    <w:name w:val="Table Grid"/>
    <w:basedOn w:val="a1"/>
    <w:qFormat/>
    <w:pPr>
      <w:widowControl w:val="0"/>
      <w:jc w:val="both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b">
    <w:name w:val="List Paragraph"/>
    <w:basedOn w:val="a"/>
    <w:uiPriority w:val="1"/>
    <w:qFormat/>
    <w:pPr>
      <w:spacing w:before="14"/>
      <w:ind w:left="432"/>
      <w:jc w:val="both"/>
    </w:pPr>
  </w:style>
  <w:style w:type="paragraph" w:customStyle="1" w:styleId="ConsPlusNonformat">
    <w:name w:val="ConsPlusNonformat"/>
    <w:qFormat/>
    <w:pPr>
      <w:widowControl w:val="0"/>
    </w:pPr>
    <w:rPr>
      <w:rFonts w:ascii="Courier New" w:eastAsia="Times New Roman" w:hAnsi="Courier New" w:cs="Courier New"/>
    </w:rPr>
  </w:style>
  <w:style w:type="paragraph" w:customStyle="1" w:styleId="13">
    <w:name w:val="Обычный (веб)1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Autospacing="1" w:afterAutospacing="1"/>
    </w:pPr>
    <w:rPr>
      <w:sz w:val="24"/>
      <w:szCs w:val="24"/>
      <w:lang w:val="en-US" w:eastAsia="zh-CN"/>
    </w:rPr>
  </w:style>
  <w:style w:type="paragraph" w:customStyle="1" w:styleId="Standard">
    <w:name w:val="Standard"/>
    <w:rsid w:val="00067B99"/>
    <w:pPr>
      <w:widowControl w:val="0"/>
      <w:suppressAutoHyphens/>
      <w:autoSpaceDN w:val="0"/>
      <w:textAlignment w:val="baseline"/>
    </w:pPr>
    <w:rPr>
      <w:rFonts w:ascii="Liberation Serif" w:eastAsia="DejaVu Sans" w:hAnsi="Liberation Serif" w:cs="DejaVu Sans"/>
      <w:color w:val="000000"/>
      <w:kern w:val="3"/>
      <w:sz w:val="24"/>
      <w:szCs w:val="24"/>
      <w:lang w:eastAsia="zh-CN" w:bidi="hi-IN"/>
    </w:rPr>
  </w:style>
  <w:style w:type="character" w:customStyle="1" w:styleId="fields">
    <w:name w:val="fields"/>
    <w:basedOn w:val="a0"/>
    <w:rsid w:val="00FA760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yperlink" Target="https://oktregion.ru/about/news/v_poselke_priobe_zavershen_pervyy_etap_realizatsii_proekta_po_obustroystvu_territorii_otdykha_na_oze/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ugra-aif-ru.turbopages.org/turbo/ugra.aif.ru/s/society/v-oktyabrskom-rayone-obustroyat-polnocennuyu-turisticheskuyu-zonu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oktregion.ru/about/news/sportivnyy_peyntbol_turnir_pamyati_n_i_sirina_sobral_molodezh_yugry_v_priobe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ugra-aif-ru.turbopages.org/turbo/ugra.aif.ru/s/society/v-oktyabrskom-rayone-obustroyat-polnocennuyu-turisticheskuyu-zonu" TargetMode="External"/><Relationship Id="rId32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informugra.ru/news-external/novpriob/v-priobe-otkrylas-novaya-zona-otdykha-na-ozere-zerkalnoe/" TargetMode="External"/><Relationship Id="rId28" Type="http://schemas.openxmlformats.org/officeDocument/2006/relationships/hyperlink" Target="https://oktregion.ru/about/news/v_poselke_priobe_zavershen_pervyy_etap_realizatsii_proekta_po_obustroystvu_territorii_otdykha_na_oze/?sphrase_id=121016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vk.com/priboy_86" TargetMode="External"/><Relationship Id="rId27" Type="http://schemas.openxmlformats.org/officeDocument/2006/relationships/hyperlink" Target="https://khanty-yasang.ru/news/19335" TargetMode="External"/><Relationship Id="rId30" Type="http://schemas.openxmlformats.org/officeDocument/2006/relationships/hyperlink" Target="https://oktregion.ru/about/news/zhiteli_oktyabrskogo_rayona_gotovyatsya_k_ocherednomu_regionalnomu_konkursu_initsiativnogo_byudzheti/" TargetMode="Externa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5</Pages>
  <Words>798</Words>
  <Characters>4549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YudinaOV</dc:creator>
  <cp:lastModifiedBy>GorobetsLV</cp:lastModifiedBy>
  <cp:revision>15</cp:revision>
  <dcterms:created xsi:type="dcterms:W3CDTF">2023-10-10T09:21:00Z</dcterms:created>
  <dcterms:modified xsi:type="dcterms:W3CDTF">2026-01-20T05:12:00Z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1049-11.2.0.9984</vt:lpwstr>
  </property>
  <property fmtid="{D5CDD505-2E9C-101B-9397-08002B2CF9AE}" pid="3" name="ICV">
    <vt:lpwstr>B2FA5A4251054E3DACDB140E5E29DAD9_12</vt:lpwstr>
  </property>
</Properties>
</file>